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7466C" w:rsidRPr="008C6897" w:rsidRDefault="00A46DAB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DAB">
        <w:rPr>
          <w:rFonts w:ascii="Times New Roman" w:eastAsia="Calibri" w:hAnsi="Times New Roman" w:cs="Times New Roman"/>
          <w:b/>
          <w:sz w:val="28"/>
          <w:szCs w:val="28"/>
        </w:rPr>
        <w:t>Как присвоить наименование географическим объектам?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Наименование географических объектов – часть исторического и культурного наследия. Поэтому неудивительно, что порой проходят референдумы о смене или возвращении старых имен тем или иным городам и поселкам. Обратиться с предложением присвоить новое или вернуть историческое наименование могут федеральные и муниципальные ведомства, общественные объединения и юридические лица. Также инициатором могут выступить сами граждане России. Присваивает название географическим объектам (населенным пунктам, природным объектам, административно-территориальным единицам, аэропортам, железнодор</w:t>
      </w:r>
      <w:r w:rsidR="00143F28">
        <w:rPr>
          <w:rFonts w:ascii="Times New Roman" w:eastAsia="Calibri" w:hAnsi="Times New Roman" w:cs="Times New Roman"/>
          <w:bCs/>
          <w:sz w:val="28"/>
          <w:szCs w:val="28"/>
        </w:rPr>
        <w:t xml:space="preserve">ожным станциям, морским портам) 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или переименовывает их Правительство России. Предварительно каждое предложение проходит экспертизу в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Росреестре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/>
          <w:bCs/>
          <w:sz w:val="28"/>
          <w:szCs w:val="28"/>
        </w:rPr>
        <w:t>По какому принципу устанавливаются наименования?</w:t>
      </w: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Основная задача наименования географических объектов – помочь сориентироваться на определенной территории, будь это город, страна или природная местность. Название каждого индивидуально и отражает его особенности, поскольку служит для отличия и распознавания.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Например, географические названия могут отражать флору и фауну местности: село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Берендеевы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Поляны (Костромская область), деревня Снегири (Калужская область), село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Зубутли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в Дагестане (с аварского означает «среди виноградников»).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Для наименования местности часто используют особенности рельефа и физико-географического положения, как в случае с названием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сумон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Арык-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Бажи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в Республике Тыва (с тувинского лесная вершина),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Тадколо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в Дагестане (с аварского «сверху, на высоте»), поселок Троицкая Гора в Ленинградской области, Хада-Булак в Забайкалье (с бурятского означает «ключ на горе»).</w:t>
      </w:r>
    </w:p>
    <w:p w:rsidR="00E47920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Названия отражают историческое и культурное наследие народов, проживавших ли проживающих на данной территории или связаны с именами выдающихся государственных и общественных деятелей, представителей науки и культуры (озеро Свято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е, остров Иоанна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Кронштадского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поселок Белая Вежа, село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Хажи-Эвла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, аэропорт Ремезов, гора Павла Фитина).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/>
          <w:bCs/>
          <w:sz w:val="28"/>
          <w:szCs w:val="28"/>
        </w:rPr>
        <w:t>Какие документы необходимо собрать для установления наименования географическому объекту?</w:t>
      </w: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Для установления наименования географическому объекту инициатору предстоит собрать пакет документов и направить на экспертизу в Росреестр. Так, в числе необходимых материалов: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копии решений об одобрении предложения органов государственной власти или органов местного самоуправления, на территории которого расположен географический объект;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копии обращения лица, инициировавшего присвоение наименования географическому объекту, поступившего в органы государственной власти;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копии документов об информировании населения соответствующих территорий и результаты выявления мнения населения;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расчеты финансовых затрат на реализацию предложения;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обоснование предлагаемого наименования географического объекта, биографическая справка о жизни и деятельности лица, имя которого предлагается присвоить географическому объекту, копии документов, подтверждающих награждение государственными наградами (если предлагается присвоить имя лица, имеющего заслуги перед государством), сведения о наличии одноименных однородных географических объектов;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сведения о национальной форме написания наименования географического объекта.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копии топографических карт, позволяющих однозначно идентифицировать географический объект и его местоположение;</w:t>
      </w:r>
    </w:p>
    <w:p w:rsidR="00A46DAB" w:rsidRPr="00A46DAB" w:rsidRDefault="00A46DAB" w:rsidP="00A46DAB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географические координаты центра географического объекта, определенные с точностью до десятых долей минуты.</w:t>
      </w: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В случае решения назвать или переименовать расположенные в пределах внутренних вод и континентального шельфа географические объекты (также находящиеся в исключительной экономической зоне РФ и Антарктике) список будет иным: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копии актов об образовании (открытии железнодорожных станций, морских и речных портов, аэропортов);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обоснование выбора предлагаемого наименования и его соответствие требованиям Федерального закона «О наименованиях географических объектов», в том числе сведения о факте открытия или выделения, изучения, освоения географических объектов в пределах внутренних вод, территориального моря, континентального шельфа и исключительной экономической зоны Российской Федерации, географическим объектам открытого моря и Антарктики.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биографическая справка о жизни и деятельности лица, имя которого предлагается присвоить географическому объекту, копии документов, подтверждающих награждение государственными наградами (если предлагается присвоить имя лица, имеющего заслуги перед государством), сведения о наличии одноименных однородных географических объектов;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расчеты финансовых затрат;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копии топографических карт, позволяющих однозначно идентифицировать географический объект и его местоположение;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географические координаты центра географического объекта, определенные с точностью до десятых долей минуты;</w:t>
      </w:r>
    </w:p>
    <w:p w:rsidR="00A46DAB" w:rsidRPr="00A46DAB" w:rsidRDefault="00A46DAB" w:rsidP="00A46DAB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сведения о национальной форме написания наименования географического объекта.</w:t>
      </w: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Кроме того, нужно предоставить в Росреестр наименования общественных объединений, юридических лиц и (или) фамилии, имена, отчества (при наличии) граждан Российской Федерации, направивших предложение о присвоении географического названия или смены дейст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вующего и их контактные данные.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/>
          <w:bCs/>
          <w:sz w:val="28"/>
          <w:szCs w:val="28"/>
        </w:rPr>
        <w:t>Где найти актуальные данные об уже существующих наименованиях географических объектов?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Наиболее простой путь узнать о действующих географических названиях – зайти на сайт ППК «Роскада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стр». Ведомство ведет </w:t>
      </w:r>
      <w:hyperlink r:id="rId9" w:tgtFrame="_blank" w:tooltip="Государственный каталог географических названий" w:history="1">
        <w:r w:rsidRPr="00A46DA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Государственный каталог географических названий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t>В нем представлены реестры наименований для каждого региона страны, а также континентального шельфа, исключительной экономической зоны, географических объектов, открытых или выделенных российскими исследователями в открытом море или в Антарктике.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br/>
        <w:t>Как только в этот электронный каталог заносится запись о названии географического объекта, оно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считается зарегистрированным в 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установленном порядке. В реестр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ах, например, доступны данные о 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регистрационном номере, наименовании географического объекта, его административно-территориальной привязке, географических координатах (широта и долгота).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/>
          <w:bCs/>
          <w:sz w:val="28"/>
          <w:szCs w:val="28"/>
        </w:rPr>
        <w:t>А подробнее, что такое Государственный каталог географических названий (ГКГН) и для чего он необходим?</w:t>
      </w: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>Созданием Государственного каталога географических названий (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Госкаталог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) занимается ППК «Роскадастр». Компания как раз и ведет регистрацию, а также учет наименований географических объектов страны.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br/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Госкаталог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выполняет сразу несколько функций. Во-первых, обеспечивает единообразное и устойчивое употребление наименований географических объектов. Во-вторых, предоставляет официальную информацию о названиях для органов государственной власти, организаций и граждан.</w:t>
      </w:r>
      <w:r w:rsidRPr="00A46DA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Госкаталоге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зарегистрировано около 800 000 наименований географических объектов от наименований населенных пунктов и административно-территориальных образований до объектов железнодорожного, воздушного транспорта и природных.</w:t>
      </w:r>
    </w:p>
    <w:p w:rsidR="00A46DAB" w:rsidRP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из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Госкаталога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предоставляются по запросам органов государственной власти и местного самоупр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авления, организаций и граждан.</w:t>
      </w:r>
    </w:p>
    <w:p w:rsidR="00A46DAB" w:rsidRDefault="00A46DAB" w:rsidP="00A46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/>
          <w:bCs/>
          <w:sz w:val="28"/>
          <w:szCs w:val="28"/>
        </w:rPr>
        <w:t>Как получить данные из Государственного каталога географических названий?</w:t>
      </w:r>
    </w:p>
    <w:p w:rsidR="00CF374B" w:rsidRPr="00CF374B" w:rsidRDefault="00A46DAB" w:rsidP="00A46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Информацию из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Госкаталога</w:t>
      </w:r>
      <w:proofErr w:type="spellEnd"/>
      <w:r w:rsidRPr="00A46DAB">
        <w:rPr>
          <w:rFonts w:ascii="Times New Roman" w:eastAsia="Calibri" w:hAnsi="Times New Roman" w:cs="Times New Roman"/>
          <w:bCs/>
          <w:sz w:val="28"/>
          <w:szCs w:val="28"/>
        </w:rPr>
        <w:t xml:space="preserve"> на бумажном или электронном носителях может получить любой. Нужно только направить запрос о предоставлении интересующих сведений в ППК «Роскадастр» - оператору </w:t>
      </w:r>
      <w:proofErr w:type="spellStart"/>
      <w:r w:rsidRPr="00A46DAB">
        <w:rPr>
          <w:rFonts w:ascii="Times New Roman" w:eastAsia="Calibri" w:hAnsi="Times New Roman" w:cs="Times New Roman"/>
          <w:bCs/>
          <w:sz w:val="28"/>
          <w:szCs w:val="28"/>
        </w:rPr>
        <w:t>Госкат</w:t>
      </w:r>
      <w:r>
        <w:rPr>
          <w:rFonts w:ascii="Times New Roman" w:eastAsia="Calibri" w:hAnsi="Times New Roman" w:cs="Times New Roman"/>
          <w:bCs/>
          <w:sz w:val="28"/>
          <w:szCs w:val="28"/>
        </w:rPr>
        <w:t>алога</w:t>
      </w:r>
      <w:proofErr w:type="spellEnd"/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lastRenderedPageBreak/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8371E8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E8" w:rsidRDefault="008371E8">
      <w:pPr>
        <w:spacing w:after="0" w:line="240" w:lineRule="auto"/>
      </w:pPr>
      <w:r>
        <w:separator/>
      </w:r>
    </w:p>
  </w:endnote>
  <w:endnote w:type="continuationSeparator" w:id="0">
    <w:p w:rsidR="008371E8" w:rsidRDefault="0083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E8" w:rsidRDefault="008371E8">
      <w:pPr>
        <w:spacing w:after="0" w:line="240" w:lineRule="auto"/>
      </w:pPr>
      <w:r>
        <w:separator/>
      </w:r>
    </w:p>
  </w:footnote>
  <w:footnote w:type="continuationSeparator" w:id="0">
    <w:p w:rsidR="008371E8" w:rsidRDefault="0083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26616"/>
    <w:multiLevelType w:val="multilevel"/>
    <w:tmpl w:val="3EB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6013B"/>
    <w:multiLevelType w:val="multilevel"/>
    <w:tmpl w:val="B00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43F28"/>
    <w:rsid w:val="001F3980"/>
    <w:rsid w:val="0023144D"/>
    <w:rsid w:val="0024387E"/>
    <w:rsid w:val="00296584"/>
    <w:rsid w:val="002A7703"/>
    <w:rsid w:val="002D3275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F567D"/>
    <w:rsid w:val="00800763"/>
    <w:rsid w:val="008371E8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32927"/>
    <w:rsid w:val="00A357F4"/>
    <w:rsid w:val="00A46DAB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32B45"/>
    <w:rsid w:val="00D43EB1"/>
    <w:rsid w:val="00D75255"/>
    <w:rsid w:val="00DA227D"/>
    <w:rsid w:val="00DC2396"/>
    <w:rsid w:val="00DF4926"/>
    <w:rsid w:val="00E00A4E"/>
    <w:rsid w:val="00E47920"/>
    <w:rsid w:val="00E666BD"/>
    <w:rsid w:val="00E9340A"/>
    <w:rsid w:val="00EA5909"/>
    <w:rsid w:val="00EF13F5"/>
    <w:rsid w:val="00F11092"/>
    <w:rsid w:val="00F9264B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4A45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adastr.ru/services/gosudarstvennyy-katalog-geograficheskikh-nazvani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6D27-9022-4388-A137-6FCD98CD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7</cp:revision>
  <dcterms:created xsi:type="dcterms:W3CDTF">2023-03-10T06:59:00Z</dcterms:created>
  <dcterms:modified xsi:type="dcterms:W3CDTF">2023-04-24T07:41:00Z</dcterms:modified>
</cp:coreProperties>
</file>